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3FD0444E"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F6728F">
        <w:rPr>
          <w:rFonts w:cstheme="minorHAnsi"/>
          <w:b/>
          <w:color w:val="002060"/>
          <w:sz w:val="32"/>
          <w:szCs w:val="32"/>
        </w:rPr>
        <w:t>28</w:t>
      </w:r>
      <w:r w:rsidR="00D80694">
        <w:rPr>
          <w:rFonts w:cstheme="minorHAnsi"/>
          <w:b/>
          <w:color w:val="002060"/>
          <w:sz w:val="32"/>
          <w:szCs w:val="32"/>
        </w:rPr>
        <w:t xml:space="preserve"> October </w:t>
      </w:r>
      <w:r w:rsidR="007F16E9" w:rsidRPr="000E6966">
        <w:rPr>
          <w:rFonts w:cstheme="minorHAnsi"/>
          <w:b/>
          <w:color w:val="002060"/>
          <w:sz w:val="32"/>
          <w:szCs w:val="32"/>
        </w:rPr>
        <w:t>2022</w:t>
      </w:r>
    </w:p>
    <w:p w14:paraId="3D61BE56" w14:textId="77777777" w:rsidR="00A4278D" w:rsidRPr="000E6966" w:rsidRDefault="00A4278D" w:rsidP="0018161B">
      <w:pPr>
        <w:spacing w:line="240" w:lineRule="auto"/>
        <w:rPr>
          <w:rFonts w:cstheme="minorHAnsi"/>
          <w:b/>
          <w:sz w:val="24"/>
          <w:szCs w:val="24"/>
        </w:rPr>
      </w:pPr>
    </w:p>
    <w:p w14:paraId="585E520F" w14:textId="1912A51A" w:rsidR="00C73A07" w:rsidRPr="00C434B1" w:rsidRDefault="00BA78CD" w:rsidP="00D80694">
      <w:pPr>
        <w:spacing w:before="100" w:beforeAutospacing="1" w:after="100" w:afterAutospacing="1"/>
        <w:rPr>
          <w:rFonts w:eastAsia="Times New Roman" w:cstheme="minorHAnsi"/>
          <w:b/>
          <w:color w:val="000000"/>
          <w:sz w:val="24"/>
          <w:szCs w:val="24"/>
          <w:lang w:eastAsia="en-GB"/>
        </w:rPr>
      </w:pPr>
      <w:r w:rsidRPr="00C434B1">
        <w:rPr>
          <w:rFonts w:eastAsia="Times New Roman" w:cstheme="minorHAnsi"/>
          <w:b/>
          <w:color w:val="000000"/>
          <w:sz w:val="24"/>
          <w:szCs w:val="24"/>
          <w:lang w:eastAsia="en-GB"/>
        </w:rPr>
        <w:t>Vaccination</w:t>
      </w:r>
    </w:p>
    <w:p w14:paraId="00AC4F8D" w14:textId="1F9BFBED" w:rsidR="00F37A3A" w:rsidRPr="00F37A3A" w:rsidRDefault="00016B8C" w:rsidP="00F37A3A">
      <w:pPr>
        <w:spacing w:line="240" w:lineRule="auto"/>
        <w:textAlignment w:val="baseline"/>
        <w:rPr>
          <w:rFonts w:eastAsia="Times New Roman" w:cstheme="minorHAnsi"/>
          <w:color w:val="000000"/>
          <w:lang w:eastAsia="en-GB"/>
        </w:rPr>
      </w:pPr>
      <w:r>
        <w:rPr>
          <w:rFonts w:eastAsia="Times New Roman" w:cstheme="minorHAnsi"/>
          <w:color w:val="000000"/>
          <w:lang w:eastAsia="en-GB"/>
        </w:rPr>
        <w:t>M</w:t>
      </w:r>
      <w:r w:rsidR="00F37A3A" w:rsidRPr="00F37A3A">
        <w:rPr>
          <w:rFonts w:eastAsia="Times New Roman" w:cstheme="minorHAnsi"/>
          <w:color w:val="000000"/>
          <w:lang w:eastAsia="en-GB"/>
        </w:rPr>
        <w:t>embers of the public are finding it difficult to find appointments on the national portal. We have availability at our clinics for December but our November clinics are filling up. We continue to look at where we can add extra capacity and will add more clinics when we can and advertise them on our website and social media. </w:t>
      </w:r>
    </w:p>
    <w:p w14:paraId="2C04FE80" w14:textId="73951FE4" w:rsidR="00F37A3A" w:rsidRPr="00F37A3A" w:rsidRDefault="00016B8C" w:rsidP="00F37A3A">
      <w:pPr>
        <w:spacing w:line="240" w:lineRule="auto"/>
        <w:textAlignment w:val="baseline"/>
        <w:rPr>
          <w:rFonts w:eastAsia="Times New Roman" w:cstheme="minorHAnsi"/>
          <w:color w:val="000000"/>
          <w:lang w:eastAsia="en-GB"/>
        </w:rPr>
      </w:pPr>
      <w:r>
        <w:rPr>
          <w:rFonts w:eastAsia="Times New Roman" w:cstheme="minorHAnsi"/>
          <w:color w:val="000000"/>
          <w:lang w:eastAsia="en-GB"/>
        </w:rPr>
        <w:t xml:space="preserve">From </w:t>
      </w:r>
      <w:r w:rsidR="00F37A3A" w:rsidRPr="00F37A3A">
        <w:rPr>
          <w:rFonts w:eastAsia="Times New Roman" w:cstheme="minorHAnsi"/>
          <w:color w:val="000000"/>
          <w:lang w:eastAsia="en-GB"/>
        </w:rPr>
        <w:t xml:space="preserve">1 November we will </w:t>
      </w:r>
      <w:r>
        <w:rPr>
          <w:rFonts w:eastAsia="Times New Roman" w:cstheme="minorHAnsi"/>
          <w:color w:val="000000"/>
          <w:lang w:eastAsia="en-GB"/>
        </w:rPr>
        <w:t xml:space="preserve">be able to </w:t>
      </w:r>
      <w:r w:rsidR="00F37A3A" w:rsidRPr="00F37A3A">
        <w:rPr>
          <w:rFonts w:eastAsia="Times New Roman" w:cstheme="minorHAnsi"/>
          <w:color w:val="000000"/>
          <w:lang w:eastAsia="en-GB"/>
        </w:rPr>
        <w:t>share clinic availability on our website and social media. W</w:t>
      </w:r>
      <w:r>
        <w:rPr>
          <w:rFonts w:eastAsia="Times New Roman" w:cstheme="minorHAnsi"/>
          <w:color w:val="000000"/>
          <w:lang w:eastAsia="en-GB"/>
        </w:rPr>
        <w:t xml:space="preserve">e do this </w:t>
      </w:r>
      <w:r w:rsidR="00F37A3A" w:rsidRPr="00F37A3A">
        <w:rPr>
          <w:rFonts w:eastAsia="Times New Roman" w:cstheme="minorHAnsi"/>
          <w:color w:val="000000"/>
          <w:lang w:eastAsia="en-GB"/>
        </w:rPr>
        <w:t>week</w:t>
      </w:r>
      <w:r>
        <w:rPr>
          <w:rFonts w:eastAsia="Times New Roman" w:cstheme="minorHAnsi"/>
          <w:color w:val="000000"/>
          <w:lang w:eastAsia="en-GB"/>
        </w:rPr>
        <w:t>ly to</w:t>
      </w:r>
      <w:r w:rsidR="00F37A3A" w:rsidRPr="00F37A3A">
        <w:rPr>
          <w:rFonts w:eastAsia="Times New Roman" w:cstheme="minorHAnsi"/>
          <w:color w:val="000000"/>
          <w:lang w:eastAsia="en-GB"/>
        </w:rPr>
        <w:t xml:space="preserve"> help those who are looking to book their appointment. </w:t>
      </w:r>
    </w:p>
    <w:p w14:paraId="56A44E7D" w14:textId="1B721F29" w:rsidR="00F37A3A" w:rsidRDefault="00F37A3A" w:rsidP="00F37A3A">
      <w:pPr>
        <w:spacing w:line="240" w:lineRule="auto"/>
        <w:textAlignment w:val="baseline"/>
        <w:rPr>
          <w:rFonts w:eastAsia="Times New Roman" w:cstheme="minorHAnsi"/>
          <w:color w:val="000000"/>
          <w:lang w:eastAsia="en-GB"/>
        </w:rPr>
      </w:pPr>
      <w:r w:rsidRPr="00F37A3A">
        <w:rPr>
          <w:rFonts w:eastAsia="Times New Roman" w:cstheme="minorHAnsi"/>
          <w:color w:val="000000"/>
          <w:lang w:eastAsia="en-GB"/>
        </w:rPr>
        <w:t>We are hearing from our vaccination teams that</w:t>
      </w:r>
      <w:r w:rsidR="00CC7614">
        <w:rPr>
          <w:rFonts w:eastAsia="Times New Roman" w:cstheme="minorHAnsi"/>
          <w:color w:val="000000"/>
          <w:lang w:eastAsia="en-GB"/>
        </w:rPr>
        <w:t>, in common with other boards nationally,</w:t>
      </w:r>
      <w:bookmarkStart w:id="0" w:name="_GoBack"/>
      <w:bookmarkEnd w:id="0"/>
      <w:r w:rsidRPr="00F37A3A">
        <w:rPr>
          <w:rFonts w:eastAsia="Times New Roman" w:cstheme="minorHAnsi"/>
          <w:color w:val="000000"/>
          <w:lang w:eastAsia="en-GB"/>
        </w:rPr>
        <w:t xml:space="preserve"> we are witnessing a number of DNAs (did not attend) at clinics. We will continue to issue messaging asking those unable to attend ap</w:t>
      </w:r>
      <w:r w:rsidR="00016B8C">
        <w:rPr>
          <w:rFonts w:eastAsia="Times New Roman" w:cstheme="minorHAnsi"/>
          <w:color w:val="000000"/>
          <w:lang w:eastAsia="en-GB"/>
        </w:rPr>
        <w:t>pointments to please cancel their booking</w:t>
      </w:r>
      <w:r w:rsidRPr="00F37A3A">
        <w:rPr>
          <w:rFonts w:eastAsia="Times New Roman" w:cstheme="minorHAnsi"/>
          <w:color w:val="000000"/>
          <w:lang w:eastAsia="en-GB"/>
        </w:rPr>
        <w:t xml:space="preserve"> so that it can be used for someone else.  </w:t>
      </w:r>
    </w:p>
    <w:p w14:paraId="3F884994" w14:textId="560147F0" w:rsidR="00872175" w:rsidRDefault="00872175" w:rsidP="00F37A3A">
      <w:pPr>
        <w:spacing w:line="240" w:lineRule="auto"/>
        <w:textAlignment w:val="baseline"/>
        <w:rPr>
          <w:rFonts w:eastAsia="Times New Roman" w:cstheme="minorHAnsi"/>
          <w:color w:val="000000"/>
          <w:lang w:eastAsia="en-GB"/>
        </w:rPr>
      </w:pPr>
      <w:r>
        <w:rPr>
          <w:rFonts w:eastAsia="Times New Roman" w:cstheme="minorHAnsi"/>
          <w:color w:val="000000"/>
          <w:lang w:eastAsia="en-GB"/>
        </w:rPr>
        <w:t>As at 25 October, vaccination figures across the whole of the NHS Highland area were:</w:t>
      </w:r>
    </w:p>
    <w:tbl>
      <w:tblPr>
        <w:tblStyle w:val="LightShading-Accent1"/>
        <w:tblW w:w="0" w:type="auto"/>
        <w:tblLook w:val="04A0" w:firstRow="1" w:lastRow="0" w:firstColumn="1" w:lastColumn="0" w:noHBand="0" w:noVBand="1"/>
      </w:tblPr>
      <w:tblGrid>
        <w:gridCol w:w="2310"/>
        <w:gridCol w:w="2310"/>
        <w:gridCol w:w="2311"/>
        <w:gridCol w:w="2311"/>
      </w:tblGrid>
      <w:tr w:rsidR="0005682D" w14:paraId="118E7850" w14:textId="77777777" w:rsidTr="00056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826AE01" w14:textId="77777777" w:rsidR="0005682D" w:rsidRDefault="0005682D" w:rsidP="00C434B1">
            <w:pPr>
              <w:textAlignment w:val="baseline"/>
              <w:rPr>
                <w:rFonts w:eastAsia="Times New Roman" w:cstheme="minorHAnsi"/>
                <w:color w:val="000000"/>
                <w:lang w:eastAsia="en-GB"/>
              </w:rPr>
            </w:pPr>
          </w:p>
        </w:tc>
        <w:tc>
          <w:tcPr>
            <w:tcW w:w="2310" w:type="dxa"/>
          </w:tcPr>
          <w:p w14:paraId="3EEE1DB3" w14:textId="648078D1" w:rsidR="0005682D" w:rsidRDefault="0005682D" w:rsidP="00C434B1">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rPr>
              <w:t>Over 65s % complete</w:t>
            </w:r>
          </w:p>
        </w:tc>
        <w:tc>
          <w:tcPr>
            <w:tcW w:w="2311" w:type="dxa"/>
          </w:tcPr>
          <w:p w14:paraId="4FF644DA" w14:textId="6DD772D6" w:rsidR="0005682D" w:rsidRDefault="0005682D" w:rsidP="00C434B1">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rPr>
              <w:t>Health &amp; social care staff % complete</w:t>
            </w:r>
          </w:p>
        </w:tc>
        <w:tc>
          <w:tcPr>
            <w:tcW w:w="2311" w:type="dxa"/>
          </w:tcPr>
          <w:p w14:paraId="35BC3D75" w14:textId="459718C2" w:rsidR="0005682D" w:rsidRDefault="0005682D" w:rsidP="00C434B1">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rPr>
              <w:t>5-65s at risk % complete</w:t>
            </w:r>
          </w:p>
        </w:tc>
      </w:tr>
      <w:tr w:rsidR="0005682D" w14:paraId="0501333E" w14:textId="77777777" w:rsidTr="00056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1AA617E" w14:textId="0410D07D" w:rsidR="0005682D" w:rsidRDefault="0005682D" w:rsidP="00C434B1">
            <w:pPr>
              <w:textAlignment w:val="baseline"/>
              <w:rPr>
                <w:rFonts w:eastAsia="Times New Roman" w:cstheme="minorHAnsi"/>
                <w:color w:val="000000"/>
                <w:lang w:eastAsia="en-GB"/>
              </w:rPr>
            </w:pPr>
            <w:r>
              <w:rPr>
                <w:rFonts w:eastAsia="Times New Roman" w:cstheme="minorHAnsi"/>
                <w:color w:val="000000"/>
              </w:rPr>
              <w:t>COVID</w:t>
            </w:r>
          </w:p>
        </w:tc>
        <w:tc>
          <w:tcPr>
            <w:tcW w:w="2310" w:type="dxa"/>
          </w:tcPr>
          <w:p w14:paraId="206ADCBE" w14:textId="5342FCF2" w:rsidR="0005682D" w:rsidRDefault="0005682D" w:rsidP="00C434B1">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63.2</w:t>
            </w:r>
          </w:p>
        </w:tc>
        <w:tc>
          <w:tcPr>
            <w:tcW w:w="2311" w:type="dxa"/>
          </w:tcPr>
          <w:p w14:paraId="3EA320D1" w14:textId="4BEEB9F0" w:rsidR="0005682D" w:rsidRDefault="0005682D" w:rsidP="00C434B1">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32.1</w:t>
            </w:r>
          </w:p>
        </w:tc>
        <w:tc>
          <w:tcPr>
            <w:tcW w:w="2311" w:type="dxa"/>
          </w:tcPr>
          <w:p w14:paraId="132EC9D2" w14:textId="206006DA" w:rsidR="0005682D" w:rsidRDefault="0005682D" w:rsidP="00C434B1">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14</w:t>
            </w:r>
          </w:p>
        </w:tc>
      </w:tr>
      <w:tr w:rsidR="0005682D" w14:paraId="1DACAA5F" w14:textId="77777777" w:rsidTr="0005682D">
        <w:tc>
          <w:tcPr>
            <w:cnfStyle w:val="001000000000" w:firstRow="0" w:lastRow="0" w:firstColumn="1" w:lastColumn="0" w:oddVBand="0" w:evenVBand="0" w:oddHBand="0" w:evenHBand="0" w:firstRowFirstColumn="0" w:firstRowLastColumn="0" w:lastRowFirstColumn="0" w:lastRowLastColumn="0"/>
            <w:tcW w:w="2310" w:type="dxa"/>
          </w:tcPr>
          <w:p w14:paraId="1A177C9C" w14:textId="690D6F04" w:rsidR="0005682D" w:rsidRDefault="0005682D" w:rsidP="00C434B1">
            <w:pPr>
              <w:textAlignment w:val="baseline"/>
              <w:rPr>
                <w:rFonts w:eastAsia="Times New Roman" w:cstheme="minorHAnsi"/>
                <w:color w:val="000000"/>
                <w:lang w:eastAsia="en-GB"/>
              </w:rPr>
            </w:pPr>
            <w:r>
              <w:rPr>
                <w:rFonts w:eastAsia="Times New Roman" w:cstheme="minorHAnsi"/>
                <w:color w:val="000000"/>
              </w:rPr>
              <w:t>Flu</w:t>
            </w:r>
          </w:p>
        </w:tc>
        <w:tc>
          <w:tcPr>
            <w:tcW w:w="2310" w:type="dxa"/>
          </w:tcPr>
          <w:p w14:paraId="12143129" w14:textId="1EF3AACB" w:rsidR="0005682D" w:rsidRDefault="0005682D" w:rsidP="00C434B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58.7</w:t>
            </w:r>
          </w:p>
        </w:tc>
        <w:tc>
          <w:tcPr>
            <w:tcW w:w="2311" w:type="dxa"/>
          </w:tcPr>
          <w:p w14:paraId="2BAEA61F" w14:textId="04EC002C" w:rsidR="0005682D" w:rsidRDefault="0005682D" w:rsidP="00C434B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32.4</w:t>
            </w:r>
          </w:p>
        </w:tc>
        <w:tc>
          <w:tcPr>
            <w:tcW w:w="2311" w:type="dxa"/>
          </w:tcPr>
          <w:p w14:paraId="6627BDE3" w14:textId="6CCF43F7" w:rsidR="0005682D" w:rsidRDefault="0005682D" w:rsidP="00C434B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12.9</w:t>
            </w:r>
          </w:p>
        </w:tc>
      </w:tr>
    </w:tbl>
    <w:p w14:paraId="38C89447" w14:textId="77777777" w:rsidR="0005682D" w:rsidRDefault="0005682D" w:rsidP="00C434B1">
      <w:pPr>
        <w:spacing w:line="240" w:lineRule="auto"/>
        <w:textAlignment w:val="baseline"/>
        <w:rPr>
          <w:rFonts w:eastAsia="Times New Roman" w:cstheme="minorHAnsi"/>
          <w:color w:val="000000"/>
          <w:lang w:eastAsia="en-GB"/>
        </w:rPr>
      </w:pPr>
    </w:p>
    <w:p w14:paraId="637E369E" w14:textId="77777777" w:rsidR="002B711E" w:rsidRDefault="002B711E" w:rsidP="00C434B1">
      <w:pPr>
        <w:spacing w:line="240" w:lineRule="auto"/>
        <w:textAlignment w:val="baseline"/>
        <w:rPr>
          <w:rFonts w:eastAsia="Times New Roman" w:cstheme="minorHAnsi"/>
          <w:color w:val="000000"/>
          <w:lang w:eastAsia="en-GB"/>
        </w:rPr>
      </w:pPr>
    </w:p>
    <w:p w14:paraId="1579C43F" w14:textId="55386B85" w:rsidR="00F37A3A" w:rsidRDefault="0005682D" w:rsidP="00C434B1">
      <w:pPr>
        <w:spacing w:line="240" w:lineRule="auto"/>
        <w:textAlignment w:val="baseline"/>
        <w:rPr>
          <w:rFonts w:eastAsia="Times New Roman" w:cstheme="minorHAnsi"/>
          <w:color w:val="000000"/>
          <w:lang w:eastAsia="en-GB"/>
        </w:rPr>
      </w:pPr>
      <w:r>
        <w:rPr>
          <w:rFonts w:ascii="Arial" w:eastAsia="Times New Roman" w:hAnsi="Arial" w:cs="Arial"/>
          <w:noProof/>
          <w:color w:val="000000"/>
          <w:sz w:val="24"/>
          <w:szCs w:val="24"/>
          <w:lang w:eastAsia="en-GB"/>
        </w:rPr>
        <w:drawing>
          <wp:inline distT="0" distB="0" distL="0" distR="0" wp14:anchorId="2F5E7B45" wp14:editId="02A02858">
            <wp:extent cx="5723890" cy="3217545"/>
            <wp:effectExtent l="0" t="0" r="0" b="1905"/>
            <wp:docPr id="2" name="Picture 2" descr="C:\Users\rfry01\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ry01\AppData\Local\Microsoft\Windows\INetCache\Content.Word\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890" cy="3217545"/>
                    </a:xfrm>
                    <a:prstGeom prst="rect">
                      <a:avLst/>
                    </a:prstGeom>
                    <a:noFill/>
                    <a:ln>
                      <a:noFill/>
                    </a:ln>
                  </pic:spPr>
                </pic:pic>
              </a:graphicData>
            </a:graphic>
          </wp:inline>
        </w:drawing>
      </w:r>
    </w:p>
    <w:p w14:paraId="01B63D73" w14:textId="1131678E" w:rsidR="00E40971" w:rsidRPr="00D64129" w:rsidRDefault="00CC7614" w:rsidP="00C0372B">
      <w:pPr>
        <w:spacing w:after="0" w:line="240" w:lineRule="auto"/>
        <w:textAlignment w:val="baseline"/>
        <w:rPr>
          <w:rFonts w:eastAsia="Times New Roman" w:cstheme="minorHAnsi"/>
          <w:color w:val="000000"/>
          <w:highlight w:val="yellow"/>
          <w:lang w:eastAsia="en-GB"/>
        </w:rPr>
      </w:pPr>
      <w:r>
        <w:rPr>
          <w:rFonts w:ascii="Arial" w:eastAsia="Times New Roman" w:hAnsi="Arial" w:cs="Arial"/>
          <w:color w:val="000000"/>
          <w:sz w:val="24"/>
          <w:szCs w:val="24"/>
          <w:lang w:eastAsia="en-GB"/>
        </w:rPr>
        <w:lastRenderedPageBreak/>
        <w:pict w14:anchorId="5389F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253.35pt">
            <v:imagedata r:id="rId11" o:title="1"/>
          </v:shape>
        </w:pict>
      </w:r>
    </w:p>
    <w:p w14:paraId="7B0BCE5D" w14:textId="3871D9AF" w:rsidR="00D02467" w:rsidRPr="00C434B1" w:rsidRDefault="00D02467" w:rsidP="00C434B1">
      <w:pPr>
        <w:spacing w:after="0"/>
        <w:textAlignment w:val="baseline"/>
        <w:rPr>
          <w:rFonts w:eastAsia="Times New Roman" w:cstheme="minorHAnsi"/>
          <w:color w:val="000000"/>
          <w:highlight w:val="yellow"/>
          <w:lang w:eastAsia="en-GB"/>
        </w:rPr>
      </w:pPr>
    </w:p>
    <w:p w14:paraId="15959575" w14:textId="0111CEFC" w:rsidR="00D64129" w:rsidRDefault="00F37A3A" w:rsidP="00D64129">
      <w:pPr>
        <w:shd w:val="clear" w:color="auto" w:fill="FFFFFF"/>
        <w:spacing w:after="0"/>
        <w:textAlignment w:val="baseline"/>
        <w:rPr>
          <w:rFonts w:eastAsia="Times New Roman" w:cstheme="minorHAnsi"/>
          <w:b/>
          <w:iCs/>
          <w:color w:val="000000"/>
          <w:sz w:val="24"/>
          <w:szCs w:val="24"/>
          <w:bdr w:val="none" w:sz="0" w:space="0" w:color="auto" w:frame="1"/>
          <w:lang w:eastAsia="en-GB"/>
        </w:rPr>
      </w:pPr>
      <w:r>
        <w:rPr>
          <w:rFonts w:eastAsia="Times New Roman" w:cstheme="minorHAnsi"/>
          <w:b/>
          <w:iCs/>
          <w:color w:val="000000"/>
          <w:sz w:val="24"/>
          <w:szCs w:val="24"/>
          <w:bdr w:val="none" w:sz="0" w:space="0" w:color="auto" w:frame="1"/>
          <w:lang w:eastAsia="en-GB"/>
        </w:rPr>
        <w:t>De-escalation</w:t>
      </w:r>
    </w:p>
    <w:p w14:paraId="5F371B24" w14:textId="6F181A24" w:rsidR="002B711E" w:rsidRDefault="00F37A3A" w:rsidP="00C0372B">
      <w:pPr>
        <w:shd w:val="clear" w:color="auto" w:fill="FFFFFF"/>
        <w:spacing w:after="0"/>
        <w:textAlignment w:val="baseline"/>
        <w:rPr>
          <w:rFonts w:eastAsia="Times New Roman" w:cstheme="minorHAnsi"/>
          <w:iCs/>
          <w:color w:val="000000"/>
          <w:bdr w:val="none" w:sz="0" w:space="0" w:color="auto" w:frame="1"/>
          <w:lang w:eastAsia="en-GB"/>
        </w:rPr>
      </w:pPr>
      <w:r>
        <w:rPr>
          <w:rFonts w:eastAsia="Times New Roman" w:cstheme="minorHAnsi"/>
          <w:iCs/>
          <w:color w:val="000000"/>
          <w:bdr w:val="none" w:sz="0" w:space="0" w:color="auto" w:frame="1"/>
          <w:lang w:eastAsia="en-GB"/>
        </w:rPr>
        <w:t xml:space="preserve">We are delighted to share that NHS Highland has been de-escalated on the </w:t>
      </w:r>
      <w:r w:rsidRPr="00F37A3A">
        <w:rPr>
          <w:rFonts w:eastAsia="Times New Roman" w:cstheme="minorHAnsi"/>
          <w:iCs/>
          <w:color w:val="000000"/>
          <w:bdr w:val="none" w:sz="0" w:space="0" w:color="auto" w:frame="1"/>
          <w:lang w:eastAsia="en-GB"/>
        </w:rPr>
        <w:t>NHS Scotland Board Performance Escalation Framework</w:t>
      </w:r>
      <w:r w:rsidR="002B711E">
        <w:rPr>
          <w:rFonts w:eastAsia="Times New Roman" w:cstheme="minorHAnsi"/>
          <w:iCs/>
          <w:color w:val="000000"/>
          <w:bdr w:val="none" w:sz="0" w:space="0" w:color="auto" w:frame="1"/>
          <w:lang w:eastAsia="en-GB"/>
        </w:rPr>
        <w:t xml:space="preserve"> from level 3 to level 2 for Culture and L</w:t>
      </w:r>
      <w:r>
        <w:rPr>
          <w:rFonts w:eastAsia="Times New Roman" w:cstheme="minorHAnsi"/>
          <w:iCs/>
          <w:color w:val="000000"/>
          <w:bdr w:val="none" w:sz="0" w:space="0" w:color="auto" w:frame="1"/>
          <w:lang w:eastAsia="en-GB"/>
        </w:rPr>
        <w:t xml:space="preserve">eadership. </w:t>
      </w:r>
      <w:r w:rsidR="002B711E">
        <w:rPr>
          <w:rFonts w:eastAsia="Times New Roman" w:cstheme="minorHAnsi"/>
          <w:iCs/>
          <w:color w:val="000000"/>
          <w:bdr w:val="none" w:sz="0" w:space="0" w:color="auto" w:frame="1"/>
          <w:lang w:eastAsia="en-GB"/>
        </w:rPr>
        <w:t>This is welcome recognition of the hard work that has gone in to securing improvement in these areas so far, and also reflects the fact that we have a</w:t>
      </w:r>
      <w:r w:rsidR="001657DD">
        <w:rPr>
          <w:rFonts w:eastAsia="Times New Roman" w:cstheme="minorHAnsi"/>
          <w:iCs/>
          <w:color w:val="000000"/>
          <w:bdr w:val="none" w:sz="0" w:space="0" w:color="auto" w:frame="1"/>
          <w:lang w:eastAsia="en-GB"/>
        </w:rPr>
        <w:t xml:space="preserve"> clear roadmap to ongoing progress</w:t>
      </w:r>
      <w:r w:rsidR="002B711E">
        <w:rPr>
          <w:rFonts w:eastAsia="Times New Roman" w:cstheme="minorHAnsi"/>
          <w:iCs/>
          <w:color w:val="000000"/>
          <w:bdr w:val="none" w:sz="0" w:space="0" w:color="auto" w:frame="1"/>
          <w:lang w:eastAsia="en-GB"/>
        </w:rPr>
        <w:t xml:space="preserve">. Every organisation must always be constantly striving to improve its culture and leadership and we will </w:t>
      </w:r>
      <w:r w:rsidR="001657DD">
        <w:rPr>
          <w:rFonts w:eastAsia="Times New Roman" w:cstheme="minorHAnsi"/>
          <w:iCs/>
          <w:color w:val="000000"/>
          <w:bdr w:val="none" w:sz="0" w:space="0" w:color="auto" w:frame="1"/>
          <w:lang w:eastAsia="en-GB"/>
        </w:rPr>
        <w:t>continue to focus on this area.</w:t>
      </w:r>
    </w:p>
    <w:p w14:paraId="3D00F8FE" w14:textId="77777777" w:rsidR="002B711E" w:rsidRDefault="002B711E" w:rsidP="00C0372B">
      <w:pPr>
        <w:shd w:val="clear" w:color="auto" w:fill="FFFFFF"/>
        <w:spacing w:after="0"/>
        <w:textAlignment w:val="baseline"/>
        <w:rPr>
          <w:rFonts w:eastAsia="Times New Roman" w:cstheme="minorHAnsi"/>
          <w:iCs/>
          <w:color w:val="000000"/>
          <w:bdr w:val="none" w:sz="0" w:space="0" w:color="auto" w:frame="1"/>
          <w:lang w:eastAsia="en-GB"/>
        </w:rPr>
      </w:pPr>
    </w:p>
    <w:p w14:paraId="365CAC5A" w14:textId="5636B746" w:rsidR="00C0372B" w:rsidRDefault="00F37A3A" w:rsidP="00C0372B">
      <w:pPr>
        <w:shd w:val="clear" w:color="auto" w:fill="FFFFFF"/>
        <w:spacing w:after="0"/>
        <w:textAlignment w:val="baseline"/>
        <w:rPr>
          <w:rFonts w:eastAsia="Times New Roman" w:cstheme="minorHAnsi"/>
          <w:iCs/>
          <w:color w:val="000000"/>
          <w:bdr w:val="none" w:sz="0" w:space="0" w:color="auto" w:frame="1"/>
          <w:lang w:eastAsia="en-GB"/>
        </w:rPr>
      </w:pPr>
      <w:r>
        <w:rPr>
          <w:rFonts w:eastAsia="Times New Roman" w:cstheme="minorHAnsi"/>
          <w:iCs/>
          <w:color w:val="000000"/>
          <w:bdr w:val="none" w:sz="0" w:space="0" w:color="auto" w:frame="1"/>
          <w:lang w:eastAsia="en-GB"/>
        </w:rPr>
        <w:t>We remain at l</w:t>
      </w:r>
      <w:r w:rsidR="002B711E">
        <w:rPr>
          <w:rFonts w:eastAsia="Times New Roman" w:cstheme="minorHAnsi"/>
          <w:iCs/>
          <w:color w:val="000000"/>
          <w:bdr w:val="none" w:sz="0" w:space="0" w:color="auto" w:frame="1"/>
          <w:lang w:eastAsia="en-GB"/>
        </w:rPr>
        <w:t>evel 3 for Finance and Mental Health while we continue to work through actions to impr</w:t>
      </w:r>
      <w:r w:rsidR="001657DD">
        <w:rPr>
          <w:rFonts w:eastAsia="Times New Roman" w:cstheme="minorHAnsi"/>
          <w:iCs/>
          <w:color w:val="000000"/>
          <w:bdr w:val="none" w:sz="0" w:space="0" w:color="auto" w:frame="1"/>
          <w:lang w:eastAsia="en-GB"/>
        </w:rPr>
        <w:t xml:space="preserve">ove performance in these areas, given the extremely challenging financial circumstances which all health boards currently face. </w:t>
      </w:r>
    </w:p>
    <w:p w14:paraId="0B990EA3" w14:textId="77777777" w:rsidR="005E64D2" w:rsidRDefault="005E64D2" w:rsidP="00C0372B">
      <w:pPr>
        <w:shd w:val="clear" w:color="auto" w:fill="FFFFFF"/>
        <w:spacing w:after="0"/>
        <w:textAlignment w:val="baseline"/>
        <w:rPr>
          <w:rFonts w:eastAsia="Times New Roman" w:cstheme="minorHAnsi"/>
          <w:iCs/>
          <w:color w:val="000000"/>
          <w:bdr w:val="none" w:sz="0" w:space="0" w:color="auto" w:frame="1"/>
          <w:lang w:eastAsia="en-GB"/>
        </w:rPr>
      </w:pPr>
    </w:p>
    <w:p w14:paraId="09D33366" w14:textId="58CCCC22" w:rsidR="005E64D2" w:rsidRPr="005E64D2" w:rsidRDefault="005E64D2" w:rsidP="00C0372B">
      <w:pPr>
        <w:shd w:val="clear" w:color="auto" w:fill="FFFFFF"/>
        <w:spacing w:after="0"/>
        <w:textAlignment w:val="baseline"/>
        <w:rPr>
          <w:rFonts w:eastAsia="Times New Roman" w:cstheme="minorHAnsi"/>
          <w:b/>
          <w:iCs/>
          <w:color w:val="000000"/>
          <w:sz w:val="24"/>
          <w:szCs w:val="24"/>
          <w:bdr w:val="none" w:sz="0" w:space="0" w:color="auto" w:frame="1"/>
          <w:lang w:eastAsia="en-GB"/>
        </w:rPr>
      </w:pPr>
      <w:r w:rsidRPr="005E64D2">
        <w:rPr>
          <w:rFonts w:eastAsia="Times New Roman" w:cstheme="minorHAnsi"/>
          <w:b/>
          <w:iCs/>
          <w:color w:val="000000"/>
          <w:sz w:val="24"/>
          <w:szCs w:val="24"/>
          <w:bdr w:val="none" w:sz="0" w:space="0" w:color="auto" w:frame="1"/>
          <w:lang w:eastAsia="en-GB"/>
        </w:rPr>
        <w:t>Chair</w:t>
      </w:r>
    </w:p>
    <w:p w14:paraId="4AFFF7A8" w14:textId="66703E60" w:rsidR="005E64D2" w:rsidRPr="00F37A3A" w:rsidRDefault="005E64D2" w:rsidP="00C0372B">
      <w:pPr>
        <w:shd w:val="clear" w:color="auto" w:fill="FFFFFF"/>
        <w:spacing w:after="0"/>
        <w:textAlignment w:val="baseline"/>
        <w:rPr>
          <w:rFonts w:eastAsia="Times New Roman" w:cstheme="minorHAnsi"/>
          <w:iCs/>
          <w:color w:val="000000"/>
          <w:bdr w:val="none" w:sz="0" w:space="0" w:color="auto" w:frame="1"/>
          <w:lang w:eastAsia="en-GB"/>
        </w:rPr>
      </w:pPr>
      <w:r>
        <w:rPr>
          <w:rFonts w:eastAsia="Times New Roman" w:cstheme="minorHAnsi"/>
          <w:iCs/>
          <w:color w:val="000000"/>
          <w:bdr w:val="none" w:sz="0" w:space="0" w:color="auto" w:frame="1"/>
          <w:lang w:eastAsia="en-GB"/>
        </w:rPr>
        <w:t xml:space="preserve">Our Chair, Professor Boyd Robertson, has announced he will be stepping down at the end of his four-year term on 31 March 2023.  The position has been advertised on the </w:t>
      </w:r>
      <w:hyperlink r:id="rId12" w:history="1">
        <w:r w:rsidRPr="005E64D2">
          <w:rPr>
            <w:rStyle w:val="Hyperlink"/>
            <w:rFonts w:eastAsia="Times New Roman" w:cstheme="minorHAnsi"/>
            <w:iCs/>
            <w:bdr w:val="none" w:sz="0" w:space="0" w:color="auto" w:frame="1"/>
            <w:lang w:eastAsia="en-GB"/>
          </w:rPr>
          <w:t>Public Appointments Scotland website.</w:t>
        </w:r>
      </w:hyperlink>
      <w:r>
        <w:rPr>
          <w:rFonts w:eastAsia="Times New Roman" w:cstheme="minorHAnsi"/>
          <w:iCs/>
          <w:color w:val="000000"/>
          <w:bdr w:val="none" w:sz="0" w:space="0" w:color="auto" w:frame="1"/>
          <w:lang w:eastAsia="en-GB"/>
        </w:rPr>
        <w:t xml:space="preserve"> </w:t>
      </w:r>
    </w:p>
    <w:p w14:paraId="48C04066" w14:textId="77777777" w:rsidR="00D80694" w:rsidRPr="00C434B1" w:rsidRDefault="00D80694" w:rsidP="00D80694">
      <w:pPr>
        <w:shd w:val="clear" w:color="auto" w:fill="FFFFFF"/>
        <w:tabs>
          <w:tab w:val="left" w:pos="2743"/>
          <w:tab w:val="left" w:pos="7246"/>
        </w:tabs>
        <w:spacing w:after="0"/>
        <w:rPr>
          <w:rFonts w:eastAsia="Times New Roman" w:cstheme="minorHAnsi"/>
          <w:b/>
          <w:color w:val="201F1E"/>
          <w:lang w:eastAsia="en-GB"/>
        </w:rPr>
      </w:pPr>
    </w:p>
    <w:p w14:paraId="166FFD08" w14:textId="49C94494" w:rsidR="00020392" w:rsidRPr="00C434B1" w:rsidRDefault="000E56E2" w:rsidP="00D80694">
      <w:pPr>
        <w:shd w:val="clear" w:color="auto" w:fill="FFFFFF"/>
        <w:tabs>
          <w:tab w:val="left" w:pos="2743"/>
          <w:tab w:val="left" w:pos="7246"/>
        </w:tabs>
        <w:spacing w:after="0"/>
        <w:rPr>
          <w:rFonts w:eastAsia="Times New Roman" w:cstheme="minorHAnsi"/>
          <w:b/>
          <w:color w:val="201F1E"/>
          <w:lang w:eastAsia="en-GB"/>
        </w:rPr>
      </w:pPr>
      <w:r w:rsidRPr="00C434B1">
        <w:rPr>
          <w:rFonts w:eastAsia="Times New Roman" w:cstheme="minorHAnsi"/>
          <w:b/>
          <w:color w:val="201F1E"/>
          <w:lang w:eastAsia="en-GB"/>
        </w:rPr>
        <w:t>Fe</w:t>
      </w:r>
      <w:r w:rsidR="00020392" w:rsidRPr="00C434B1">
        <w:rPr>
          <w:rFonts w:eastAsia="Times New Roman" w:cstheme="minorHAnsi"/>
          <w:b/>
          <w:color w:val="201F1E"/>
          <w:lang w:eastAsia="en-GB"/>
        </w:rPr>
        <w:t>edback</w:t>
      </w:r>
      <w:r w:rsidR="000037BA" w:rsidRPr="00C434B1">
        <w:rPr>
          <w:rFonts w:eastAsia="Times New Roman" w:cstheme="minorHAnsi"/>
          <w:b/>
          <w:color w:val="201F1E"/>
          <w:lang w:eastAsia="en-GB"/>
        </w:rPr>
        <w:tab/>
      </w:r>
      <w:r w:rsidR="00204865" w:rsidRPr="00C434B1">
        <w:rPr>
          <w:rFonts w:eastAsia="Times New Roman" w:cstheme="minorHAnsi"/>
          <w:b/>
          <w:color w:val="201F1E"/>
          <w:lang w:eastAsia="en-GB"/>
        </w:rPr>
        <w:tab/>
      </w:r>
    </w:p>
    <w:p w14:paraId="2231757B" w14:textId="7D237804" w:rsidR="00F524F5" w:rsidRPr="00C434B1" w:rsidRDefault="00020392" w:rsidP="00D80694">
      <w:pPr>
        <w:shd w:val="clear" w:color="auto" w:fill="FFFFFF"/>
        <w:spacing w:after="0"/>
        <w:rPr>
          <w:rFonts w:eastAsia="Times New Roman" w:cstheme="minorHAnsi"/>
          <w:color w:val="201F1E"/>
          <w:lang w:eastAsia="en-GB"/>
        </w:rPr>
      </w:pPr>
      <w:r w:rsidRPr="00C434B1">
        <w:rPr>
          <w:rFonts w:eastAsia="Times New Roman" w:cstheme="minorHAnsi"/>
          <w:color w:val="201F1E"/>
          <w:lang w:eastAsia="en-GB"/>
        </w:rPr>
        <w:t>If you have comments or queries ple</w:t>
      </w:r>
      <w:r w:rsidR="00332B17" w:rsidRPr="00C434B1">
        <w:rPr>
          <w:rFonts w:eastAsia="Times New Roman" w:cstheme="minorHAnsi"/>
          <w:color w:val="201F1E"/>
          <w:lang w:eastAsia="en-GB"/>
        </w:rPr>
        <w:t xml:space="preserve">ase contact </w:t>
      </w:r>
      <w:hyperlink r:id="rId13" w:history="1">
        <w:r w:rsidR="00F524F5" w:rsidRPr="00C434B1">
          <w:rPr>
            <w:rStyle w:val="Hyperlink"/>
            <w:rFonts w:eastAsia="Times New Roman" w:cstheme="minorHAnsi"/>
            <w:lang w:eastAsia="en-GB"/>
          </w:rPr>
          <w:t>nhshighland.feedback@nhs.scot</w:t>
        </w:r>
      </w:hyperlink>
    </w:p>
    <w:sectPr w:rsidR="00F524F5" w:rsidRPr="00C434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16B8C"/>
    <w:rsid w:val="00020392"/>
    <w:rsid w:val="000235C4"/>
    <w:rsid w:val="000306C4"/>
    <w:rsid w:val="000445DD"/>
    <w:rsid w:val="0005682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7DD"/>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2EEF"/>
    <w:rsid w:val="00253DA7"/>
    <w:rsid w:val="00255DEF"/>
    <w:rsid w:val="0027126A"/>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C3BD2"/>
    <w:rsid w:val="002D1A9E"/>
    <w:rsid w:val="002D7000"/>
    <w:rsid w:val="002E5DCF"/>
    <w:rsid w:val="002E68D5"/>
    <w:rsid w:val="002E758D"/>
    <w:rsid w:val="002F73D1"/>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45F9"/>
    <w:rsid w:val="005E64D2"/>
    <w:rsid w:val="005F1C5C"/>
    <w:rsid w:val="00601D01"/>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B0217"/>
    <w:rsid w:val="00AC0792"/>
    <w:rsid w:val="00AC2116"/>
    <w:rsid w:val="00AC4668"/>
    <w:rsid w:val="00AD6C4F"/>
    <w:rsid w:val="00AE2E60"/>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C7614"/>
    <w:rsid w:val="00CD2CA8"/>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1868"/>
    <w:rsid w:val="00D73022"/>
    <w:rsid w:val="00D80694"/>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831A3"/>
    <w:rsid w:val="00F83237"/>
    <w:rsid w:val="00F840C5"/>
    <w:rsid w:val="00FA11BA"/>
    <w:rsid w:val="00FA2A67"/>
    <w:rsid w:val="00FB2A97"/>
    <w:rsid w:val="00FC2751"/>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highland.feedback@nhs.sc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cottishgovernment.icims.com/jobs/in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7F1A-9B2F-4E7F-AE80-9B0A57AE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5</cp:revision>
  <dcterms:created xsi:type="dcterms:W3CDTF">2022-10-27T15:52:00Z</dcterms:created>
  <dcterms:modified xsi:type="dcterms:W3CDTF">2022-10-28T14:17:00Z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